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01E" w:rsidRPr="00123EAF" w:rsidRDefault="00EA70A3" w:rsidP="003D356A">
      <w:pPr>
        <w:spacing w:line="240" w:lineRule="auto"/>
        <w:ind w:left="-720"/>
        <w:rPr>
          <w:rFonts w:ascii="Century Gothic" w:hAnsi="Century Gothic"/>
          <w:sz w:val="24"/>
          <w:szCs w:val="24"/>
        </w:rPr>
      </w:pPr>
      <w:r w:rsidRPr="00123EAF">
        <w:rPr>
          <w:rFonts w:ascii="Century Gothic" w:hAnsi="Century Gothic"/>
          <w:sz w:val="24"/>
          <w:szCs w:val="24"/>
        </w:rPr>
        <w:t>Dear Families,</w:t>
      </w:r>
    </w:p>
    <w:p w:rsidR="00EA70A3" w:rsidRPr="00123EAF" w:rsidRDefault="008F4AFE" w:rsidP="009E541D">
      <w:pPr>
        <w:spacing w:after="0" w:line="240" w:lineRule="auto"/>
        <w:ind w:left="-720"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Welcome to Kindergart</w:t>
      </w:r>
      <w:r w:rsidR="0094399D">
        <w:rPr>
          <w:rFonts w:ascii="Century Gothic" w:hAnsi="Century Gothic"/>
          <w:sz w:val="24"/>
          <w:szCs w:val="24"/>
        </w:rPr>
        <w:t xml:space="preserve">en! </w:t>
      </w:r>
      <w:r>
        <w:rPr>
          <w:rFonts w:ascii="Century Gothic" w:hAnsi="Century Gothic"/>
          <w:sz w:val="24"/>
          <w:szCs w:val="24"/>
        </w:rPr>
        <w:t>I would like to take this opportunity to explain class</w:t>
      </w:r>
      <w:r w:rsidR="0094399D">
        <w:rPr>
          <w:rFonts w:ascii="Century Gothic" w:hAnsi="Century Gothic"/>
          <w:sz w:val="24"/>
          <w:szCs w:val="24"/>
        </w:rPr>
        <w:t>room rules and procedures that are</w:t>
      </w:r>
      <w:r>
        <w:rPr>
          <w:rFonts w:ascii="Century Gothic" w:hAnsi="Century Gothic"/>
          <w:sz w:val="24"/>
          <w:szCs w:val="24"/>
        </w:rPr>
        <w:t xml:space="preserve"> use</w:t>
      </w:r>
      <w:r w:rsidR="0094399D">
        <w:rPr>
          <w:rFonts w:ascii="Century Gothic" w:hAnsi="Century Gothic"/>
          <w:sz w:val="24"/>
          <w:szCs w:val="24"/>
        </w:rPr>
        <w:t>d in the</w:t>
      </w:r>
      <w:r>
        <w:rPr>
          <w:rFonts w:ascii="Century Gothic" w:hAnsi="Century Gothic"/>
          <w:sz w:val="24"/>
          <w:szCs w:val="24"/>
        </w:rPr>
        <w:t xml:space="preserve"> classroom. In order to maintain a classroom climate that is conducive</w:t>
      </w:r>
      <w:r w:rsidR="0094399D">
        <w:rPr>
          <w:rFonts w:ascii="Century Gothic" w:hAnsi="Century Gothic"/>
          <w:sz w:val="24"/>
          <w:szCs w:val="24"/>
        </w:rPr>
        <w:t xml:space="preserve"> to learning</w:t>
      </w:r>
      <w:r w:rsidR="009E541D">
        <w:rPr>
          <w:rFonts w:ascii="Century Gothic" w:hAnsi="Century Gothic"/>
          <w:sz w:val="24"/>
          <w:szCs w:val="24"/>
        </w:rPr>
        <w:t>,</w:t>
      </w:r>
      <w:r w:rsidR="0094399D">
        <w:rPr>
          <w:rFonts w:ascii="Century Gothic" w:hAnsi="Century Gothic"/>
          <w:sz w:val="24"/>
          <w:szCs w:val="24"/>
        </w:rPr>
        <w:t xml:space="preserve"> we</w:t>
      </w:r>
      <w:r>
        <w:rPr>
          <w:rFonts w:ascii="Century Gothic" w:hAnsi="Century Gothic"/>
          <w:sz w:val="24"/>
          <w:szCs w:val="24"/>
        </w:rPr>
        <w:t xml:space="preserve"> will be using a</w:t>
      </w:r>
      <w:r w:rsidR="00EA70A3" w:rsidRPr="00123EAF">
        <w:rPr>
          <w:rFonts w:ascii="Century Gothic" w:hAnsi="Century Gothic"/>
          <w:sz w:val="24"/>
          <w:szCs w:val="24"/>
        </w:rPr>
        <w:t xml:space="preserve"> beh</w:t>
      </w:r>
      <w:r>
        <w:rPr>
          <w:rFonts w:ascii="Century Gothic" w:hAnsi="Century Gothic"/>
          <w:sz w:val="24"/>
          <w:szCs w:val="24"/>
        </w:rPr>
        <w:t>avior chart wh</w:t>
      </w:r>
      <w:r w:rsidR="009E541D">
        <w:rPr>
          <w:rFonts w:ascii="Century Gothic" w:hAnsi="Century Gothic"/>
          <w:sz w:val="24"/>
          <w:szCs w:val="24"/>
        </w:rPr>
        <w:t>ich looks like the chart below</w:t>
      </w:r>
      <w:r>
        <w:rPr>
          <w:rFonts w:ascii="Century Gothic" w:hAnsi="Century Gothic"/>
          <w:sz w:val="24"/>
          <w:szCs w:val="24"/>
        </w:rPr>
        <w:t>.</w:t>
      </w:r>
    </w:p>
    <w:p w:rsidR="00123EAF" w:rsidRPr="00123EAF" w:rsidRDefault="00265750" w:rsidP="009E541D">
      <w:pPr>
        <w:spacing w:line="240" w:lineRule="auto"/>
        <w:ind w:left="-720" w:firstLine="720"/>
        <w:rPr>
          <w:rFonts w:ascii="Century Gothic" w:hAnsi="Century Gothic"/>
          <w:sz w:val="24"/>
          <w:szCs w:val="24"/>
        </w:rPr>
      </w:pPr>
      <w:r w:rsidRPr="00123EAF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F464726" wp14:editId="76245E95">
            <wp:simplePos x="0" y="0"/>
            <wp:positionH relativeFrom="margin">
              <wp:posOffset>-394970</wp:posOffset>
            </wp:positionH>
            <wp:positionV relativeFrom="margin">
              <wp:posOffset>2717800</wp:posOffset>
            </wp:positionV>
            <wp:extent cx="970915" cy="40398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3EAF">
        <w:rPr>
          <w:rFonts w:ascii="Century Gothic" w:hAnsi="Century Gothic"/>
          <w:sz w:val="24"/>
          <w:szCs w:val="24"/>
        </w:rPr>
        <w:t>All children will begin the</w:t>
      </w:r>
      <w:r w:rsidR="009E541D">
        <w:rPr>
          <w:rFonts w:ascii="Century Gothic" w:hAnsi="Century Gothic"/>
          <w:sz w:val="24"/>
          <w:szCs w:val="24"/>
        </w:rPr>
        <w:t>ir day with their</w:t>
      </w:r>
      <w:r w:rsidRPr="00123EAF">
        <w:rPr>
          <w:rFonts w:ascii="Century Gothic" w:hAnsi="Century Gothic"/>
          <w:sz w:val="24"/>
          <w:szCs w:val="24"/>
        </w:rPr>
        <w:t xml:space="preserve"> clothespin on the “</w:t>
      </w:r>
      <w:r w:rsidRPr="00123EAF">
        <w:rPr>
          <w:rFonts w:ascii="Century Gothic" w:hAnsi="Century Gothic"/>
          <w:b/>
          <w:sz w:val="24"/>
          <w:szCs w:val="24"/>
        </w:rPr>
        <w:t>Ready to</w:t>
      </w:r>
      <w:r w:rsidRPr="00265750">
        <w:rPr>
          <w:rFonts w:ascii="Century Gothic" w:hAnsi="Century Gothic"/>
          <w:b/>
          <w:sz w:val="28"/>
          <w:szCs w:val="28"/>
        </w:rPr>
        <w:t xml:space="preserve"> </w:t>
      </w:r>
      <w:r w:rsidRPr="00123EAF">
        <w:rPr>
          <w:rFonts w:ascii="Century Gothic" w:hAnsi="Century Gothic"/>
          <w:b/>
          <w:sz w:val="24"/>
          <w:szCs w:val="24"/>
        </w:rPr>
        <w:t>Learn”</w:t>
      </w:r>
      <w:r w:rsidRPr="00123EAF">
        <w:rPr>
          <w:rFonts w:ascii="Century Gothic" w:hAnsi="Century Gothic"/>
          <w:sz w:val="24"/>
          <w:szCs w:val="24"/>
        </w:rPr>
        <w:t xml:space="preserve"> rectangle. As the day progresses, the children will be able to move their clothespin up or down, depending on their behavior. In this particular </w:t>
      </w:r>
      <w:r w:rsidR="009E541D">
        <w:rPr>
          <w:rFonts w:ascii="Century Gothic" w:hAnsi="Century Gothic"/>
          <w:sz w:val="24"/>
          <w:szCs w:val="24"/>
        </w:rPr>
        <w:t xml:space="preserve">behavior </w:t>
      </w:r>
      <w:r w:rsidRPr="00123EAF">
        <w:rPr>
          <w:rFonts w:ascii="Century Gothic" w:hAnsi="Century Gothic"/>
          <w:sz w:val="24"/>
          <w:szCs w:val="24"/>
        </w:rPr>
        <w:t xml:space="preserve">plan, children can be </w:t>
      </w:r>
      <w:r w:rsidR="009E541D">
        <w:rPr>
          <w:rFonts w:ascii="Century Gothic" w:hAnsi="Century Gothic"/>
          <w:sz w:val="24"/>
          <w:szCs w:val="24"/>
        </w:rPr>
        <w:t>recognized for displaying positive</w:t>
      </w:r>
      <w:r w:rsidRPr="00123EAF">
        <w:rPr>
          <w:rFonts w:ascii="Century Gothic" w:hAnsi="Century Gothic"/>
          <w:sz w:val="24"/>
          <w:szCs w:val="24"/>
        </w:rPr>
        <w:t xml:space="preserve"> behavior, rather than just sitting on</w:t>
      </w:r>
      <w:r w:rsidR="009E541D">
        <w:rPr>
          <w:rFonts w:ascii="Century Gothic" w:hAnsi="Century Gothic"/>
          <w:sz w:val="24"/>
          <w:szCs w:val="24"/>
        </w:rPr>
        <w:t xml:space="preserve"> a green card all day. There will</w:t>
      </w:r>
      <w:r w:rsidRPr="00123EAF">
        <w:rPr>
          <w:rFonts w:ascii="Century Gothic" w:hAnsi="Century Gothic"/>
          <w:sz w:val="24"/>
          <w:szCs w:val="24"/>
        </w:rPr>
        <w:t xml:space="preserve"> be classroom rewards associated with these spots</w:t>
      </w:r>
      <w:r w:rsidR="009E541D">
        <w:rPr>
          <w:rFonts w:ascii="Century Gothic" w:hAnsi="Century Gothic"/>
          <w:sz w:val="24"/>
          <w:szCs w:val="24"/>
        </w:rPr>
        <w:t>. These prizes range</w:t>
      </w:r>
      <w:r w:rsidRPr="00123EAF">
        <w:rPr>
          <w:rFonts w:ascii="Century Gothic" w:hAnsi="Century Gothic"/>
          <w:sz w:val="24"/>
          <w:szCs w:val="24"/>
        </w:rPr>
        <w:t xml:space="preserve"> from going to the </w:t>
      </w:r>
      <w:r w:rsidR="009E541D">
        <w:rPr>
          <w:rFonts w:ascii="Century Gothic" w:hAnsi="Century Gothic"/>
          <w:sz w:val="24"/>
          <w:szCs w:val="24"/>
        </w:rPr>
        <w:t>candy jar to eating lunch with a friend</w:t>
      </w:r>
      <w:r w:rsidRPr="00123EAF">
        <w:rPr>
          <w:rFonts w:ascii="Century Gothic" w:hAnsi="Century Gothic"/>
          <w:sz w:val="24"/>
          <w:szCs w:val="24"/>
        </w:rPr>
        <w:t xml:space="preserve">. The rewards will be situation-specific and will not be automatic, in order to keep the anticipation high. </w:t>
      </w:r>
      <w:r w:rsidR="009E541D">
        <w:rPr>
          <w:rFonts w:ascii="Century Gothic" w:hAnsi="Century Gothic"/>
          <w:sz w:val="24"/>
          <w:szCs w:val="24"/>
        </w:rPr>
        <w:t xml:space="preserve">Students will receive prizes 1-2 times per week, at random. </w:t>
      </w:r>
      <w:r w:rsidRPr="00123EAF">
        <w:rPr>
          <w:rFonts w:ascii="Century Gothic" w:hAnsi="Century Gothic"/>
          <w:sz w:val="24"/>
          <w:szCs w:val="24"/>
        </w:rPr>
        <w:t xml:space="preserve">Students who need reminders to improve behaviors, will move their clips down. </w:t>
      </w:r>
      <w:r w:rsidR="009E541D">
        <w:rPr>
          <w:rFonts w:ascii="Century Gothic" w:hAnsi="Century Gothic"/>
          <w:b/>
          <w:sz w:val="24"/>
          <w:szCs w:val="24"/>
        </w:rPr>
        <w:t xml:space="preserve">This chart, however, </w:t>
      </w:r>
      <w:r w:rsidRPr="00123EAF">
        <w:rPr>
          <w:rFonts w:ascii="Century Gothic" w:hAnsi="Century Gothic"/>
          <w:b/>
          <w:sz w:val="24"/>
          <w:szCs w:val="24"/>
        </w:rPr>
        <w:t>allows them to improve their behavior and move their clip back up the chart.</w:t>
      </w:r>
      <w:r w:rsidRPr="00123EAF">
        <w:rPr>
          <w:rFonts w:ascii="Century Gothic" w:hAnsi="Century Gothic"/>
          <w:sz w:val="24"/>
          <w:szCs w:val="24"/>
        </w:rPr>
        <w:t xml:space="preserve"> This helps the child who may make a poor choice at some point in the day realize that it is possible to turn their day around with better choices during the remainder of the day</w:t>
      </w:r>
      <w:r w:rsidRPr="00123EAF">
        <w:rPr>
          <w:rFonts w:ascii="Century Gothic" w:hAnsi="Century Gothic"/>
          <w:b/>
          <w:sz w:val="24"/>
          <w:szCs w:val="24"/>
        </w:rPr>
        <w:t xml:space="preserve">. </w:t>
      </w:r>
      <w:r w:rsidR="00B82E97">
        <w:rPr>
          <w:rFonts w:ascii="Century Gothic" w:hAnsi="Century Gothic"/>
          <w:b/>
          <w:sz w:val="24"/>
          <w:szCs w:val="24"/>
        </w:rPr>
        <w:t xml:space="preserve">It is therefore possible for </w:t>
      </w:r>
      <w:r w:rsidRPr="00123EAF">
        <w:rPr>
          <w:rFonts w:ascii="Century Gothic" w:hAnsi="Century Gothic"/>
          <w:b/>
          <w:sz w:val="24"/>
          <w:szCs w:val="24"/>
        </w:rPr>
        <w:t xml:space="preserve">a child </w:t>
      </w:r>
      <w:r w:rsidR="00B82E97">
        <w:rPr>
          <w:rFonts w:ascii="Century Gothic" w:hAnsi="Century Gothic"/>
          <w:b/>
          <w:sz w:val="24"/>
          <w:szCs w:val="24"/>
        </w:rPr>
        <w:t>to move to</w:t>
      </w:r>
      <w:r w:rsidRPr="00123EAF">
        <w:rPr>
          <w:rFonts w:ascii="Century Gothic" w:hAnsi="Century Gothic"/>
          <w:b/>
          <w:sz w:val="24"/>
          <w:szCs w:val="24"/>
        </w:rPr>
        <w:t xml:space="preserve"> the “Think About It” or the “Teacher’s Choice” spot,</w:t>
      </w:r>
      <w:r w:rsidR="00B82E97">
        <w:rPr>
          <w:rFonts w:ascii="Century Gothic" w:hAnsi="Century Gothic"/>
          <w:b/>
          <w:sz w:val="24"/>
          <w:szCs w:val="24"/>
        </w:rPr>
        <w:t xml:space="preserve"> </w:t>
      </w:r>
      <w:proofErr w:type="gramStart"/>
      <w:r w:rsidR="00B82E97">
        <w:rPr>
          <w:rFonts w:ascii="Century Gothic" w:hAnsi="Century Gothic"/>
          <w:b/>
          <w:sz w:val="24"/>
          <w:szCs w:val="24"/>
        </w:rPr>
        <w:t xml:space="preserve">and  </w:t>
      </w:r>
      <w:r w:rsidR="00123EAF" w:rsidRPr="00123EAF">
        <w:rPr>
          <w:rFonts w:ascii="Century Gothic" w:hAnsi="Century Gothic"/>
          <w:b/>
          <w:sz w:val="24"/>
          <w:szCs w:val="24"/>
        </w:rPr>
        <w:t>move</w:t>
      </w:r>
      <w:proofErr w:type="gramEnd"/>
      <w:r w:rsidR="00123EAF" w:rsidRPr="00123EAF">
        <w:rPr>
          <w:rFonts w:ascii="Century Gothic" w:hAnsi="Century Gothic"/>
          <w:b/>
          <w:sz w:val="24"/>
          <w:szCs w:val="24"/>
        </w:rPr>
        <w:t xml:space="preserve"> back to the “Good Day” or above with better choices.</w:t>
      </w:r>
      <w:r w:rsidR="00123EAF" w:rsidRPr="00123EAF">
        <w:rPr>
          <w:rFonts w:ascii="Century Gothic" w:hAnsi="Century Gothic"/>
          <w:sz w:val="24"/>
          <w:szCs w:val="24"/>
        </w:rPr>
        <w:t xml:space="preserve"> The</w:t>
      </w:r>
      <w:r w:rsidR="00123EAF">
        <w:rPr>
          <w:rFonts w:ascii="Century Gothic" w:hAnsi="Century Gothic"/>
          <w:sz w:val="28"/>
          <w:szCs w:val="28"/>
        </w:rPr>
        <w:t xml:space="preserve"> </w:t>
      </w:r>
      <w:r w:rsidR="00123EAF" w:rsidRPr="00123EAF">
        <w:rPr>
          <w:rFonts w:ascii="Century Gothic" w:hAnsi="Century Gothic"/>
          <w:sz w:val="24"/>
          <w:szCs w:val="24"/>
        </w:rPr>
        <w:t xml:space="preserve">consequences for </w:t>
      </w:r>
      <w:r w:rsidR="00123EAF" w:rsidRPr="00123EAF">
        <w:rPr>
          <w:rFonts w:ascii="Century Gothic" w:hAnsi="Century Gothic"/>
          <w:b/>
          <w:sz w:val="24"/>
          <w:szCs w:val="24"/>
        </w:rPr>
        <w:t xml:space="preserve">“Think </w:t>
      </w:r>
      <w:proofErr w:type="gramStart"/>
      <w:r w:rsidR="00123EAF" w:rsidRPr="00123EAF">
        <w:rPr>
          <w:rFonts w:ascii="Century Gothic" w:hAnsi="Century Gothic"/>
          <w:b/>
          <w:sz w:val="24"/>
          <w:szCs w:val="24"/>
        </w:rPr>
        <w:t>About</w:t>
      </w:r>
      <w:proofErr w:type="gramEnd"/>
      <w:r w:rsidR="00123EAF" w:rsidRPr="00123EAF">
        <w:rPr>
          <w:rFonts w:ascii="Century Gothic" w:hAnsi="Century Gothic"/>
          <w:b/>
          <w:sz w:val="24"/>
          <w:szCs w:val="24"/>
        </w:rPr>
        <w:t xml:space="preserve"> It”</w:t>
      </w:r>
      <w:r w:rsidR="00123EAF" w:rsidRPr="00123EAF">
        <w:rPr>
          <w:rFonts w:ascii="Century Gothic" w:hAnsi="Century Gothic"/>
          <w:sz w:val="24"/>
          <w:szCs w:val="24"/>
        </w:rPr>
        <w:t xml:space="preserve"> m</w:t>
      </w:r>
      <w:r w:rsidR="009E541D">
        <w:rPr>
          <w:rFonts w:ascii="Century Gothic" w:hAnsi="Century Gothic"/>
          <w:sz w:val="24"/>
          <w:szCs w:val="24"/>
        </w:rPr>
        <w:t>ay involve a short time in “Chill</w:t>
      </w:r>
      <w:r w:rsidR="00123EAF" w:rsidRPr="00123EAF">
        <w:rPr>
          <w:rFonts w:ascii="Century Gothic" w:hAnsi="Century Gothic"/>
          <w:sz w:val="24"/>
          <w:szCs w:val="24"/>
        </w:rPr>
        <w:t xml:space="preserve"> Out” so the child can think about how to improve his/her behavior. The </w:t>
      </w:r>
      <w:r w:rsidR="00123EAF" w:rsidRPr="00123EAF">
        <w:rPr>
          <w:rFonts w:ascii="Century Gothic" w:hAnsi="Century Gothic"/>
          <w:b/>
          <w:sz w:val="24"/>
          <w:szCs w:val="24"/>
        </w:rPr>
        <w:t>“Teacher’s Choice”</w:t>
      </w:r>
      <w:r w:rsidR="00123EAF" w:rsidRPr="00123EAF">
        <w:rPr>
          <w:rFonts w:ascii="Century Gothic" w:hAnsi="Century Gothic"/>
          <w:sz w:val="24"/>
          <w:szCs w:val="24"/>
        </w:rPr>
        <w:t xml:space="preserve"> spot allows me to individualize classroom consequences. </w:t>
      </w:r>
      <w:bookmarkStart w:id="0" w:name="_GoBack"/>
      <w:bookmarkEnd w:id="0"/>
      <w:r w:rsidR="00123EAF" w:rsidRPr="00123EAF">
        <w:rPr>
          <w:rFonts w:ascii="Century Gothic" w:hAnsi="Century Gothic"/>
          <w:sz w:val="24"/>
          <w:szCs w:val="24"/>
        </w:rPr>
        <w:t xml:space="preserve">The </w:t>
      </w:r>
      <w:r w:rsidR="00123EAF" w:rsidRPr="00123EAF">
        <w:rPr>
          <w:rFonts w:ascii="Century Gothic" w:hAnsi="Century Gothic"/>
          <w:b/>
          <w:sz w:val="24"/>
          <w:szCs w:val="24"/>
        </w:rPr>
        <w:t>“Parent Contact”</w:t>
      </w:r>
      <w:r w:rsidR="00123EAF" w:rsidRPr="00123EAF">
        <w:rPr>
          <w:rFonts w:ascii="Century Gothic" w:hAnsi="Century Gothic"/>
          <w:sz w:val="24"/>
          <w:szCs w:val="24"/>
        </w:rPr>
        <w:t xml:space="preserve"> spot is self-explanatory and is reserved for those behaviors which are aggressive and/or for students who choose to continue to make poor choices throughout the day. If a student moves to this spot, I will be sending home a note or calling you to discuss your child’s behavior.</w:t>
      </w:r>
    </w:p>
    <w:p w:rsidR="00123EAF" w:rsidRPr="00123EAF" w:rsidRDefault="0094399D" w:rsidP="00B82E97">
      <w:pPr>
        <w:spacing w:line="240" w:lineRule="auto"/>
        <w:ind w:left="-720"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</w:t>
      </w:r>
      <w:r w:rsidR="00123EAF" w:rsidRPr="00123EAF">
        <w:rPr>
          <w:rFonts w:ascii="Century Gothic" w:hAnsi="Century Gothic"/>
          <w:sz w:val="24"/>
          <w:szCs w:val="24"/>
        </w:rPr>
        <w:t xml:space="preserve">he chart </w:t>
      </w:r>
      <w:r>
        <w:rPr>
          <w:rFonts w:ascii="Century Gothic" w:hAnsi="Century Gothic"/>
          <w:sz w:val="24"/>
          <w:szCs w:val="24"/>
        </w:rPr>
        <w:t xml:space="preserve">will be copied </w:t>
      </w:r>
      <w:r w:rsidR="00123EAF" w:rsidRPr="00123EAF">
        <w:rPr>
          <w:rFonts w:ascii="Century Gothic" w:hAnsi="Century Gothic"/>
          <w:sz w:val="24"/>
          <w:szCs w:val="24"/>
        </w:rPr>
        <w:t>on our homework sheet to let you know about your child’s behavior. Please review the chart with your child and di</w:t>
      </w:r>
      <w:r w:rsidR="00B82E97">
        <w:rPr>
          <w:rFonts w:ascii="Century Gothic" w:hAnsi="Century Gothic"/>
          <w:sz w:val="24"/>
          <w:szCs w:val="24"/>
        </w:rPr>
        <w:t xml:space="preserve">scuss both positive </w:t>
      </w:r>
      <w:r w:rsidR="00123EAF" w:rsidRPr="00123EAF">
        <w:rPr>
          <w:rFonts w:ascii="Century Gothic" w:hAnsi="Century Gothic"/>
          <w:sz w:val="24"/>
          <w:szCs w:val="24"/>
        </w:rPr>
        <w:t>behaviors</w:t>
      </w:r>
      <w:r w:rsidR="00B82E97">
        <w:rPr>
          <w:rFonts w:ascii="Century Gothic" w:hAnsi="Century Gothic"/>
          <w:sz w:val="24"/>
          <w:szCs w:val="24"/>
        </w:rPr>
        <w:t xml:space="preserve"> and ones that need to be improved upon. </w:t>
      </w:r>
      <w:r w:rsidR="00123EAF" w:rsidRPr="00123EAF">
        <w:rPr>
          <w:rFonts w:ascii="Century Gothic" w:hAnsi="Century Gothic"/>
          <w:sz w:val="24"/>
          <w:szCs w:val="24"/>
        </w:rPr>
        <w:t>When children know we are working together, we always get the best results. Your signature o</w:t>
      </w:r>
      <w:r>
        <w:rPr>
          <w:rFonts w:ascii="Century Gothic" w:hAnsi="Century Gothic"/>
          <w:sz w:val="24"/>
          <w:szCs w:val="24"/>
        </w:rPr>
        <w:t>n the homework sheet will let us</w:t>
      </w:r>
      <w:r w:rsidR="00123EAF" w:rsidRPr="00123EAF">
        <w:rPr>
          <w:rFonts w:ascii="Century Gothic" w:hAnsi="Century Gothic"/>
          <w:sz w:val="24"/>
          <w:szCs w:val="24"/>
        </w:rPr>
        <w:t xml:space="preserve"> know that you have seen how your child has done each day. </w:t>
      </w:r>
    </w:p>
    <w:p w:rsidR="008F4AFE" w:rsidRDefault="008F4AFE" w:rsidP="008F4AFE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 look forward to spending this school year with you and your child. </w:t>
      </w:r>
    </w:p>
    <w:p w:rsidR="008F4AFE" w:rsidRPr="00123EAF" w:rsidRDefault="008F4AFE" w:rsidP="008F4AFE">
      <w:pPr>
        <w:spacing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Mrs. </w:t>
      </w:r>
      <w:r w:rsidR="00FB7FB1">
        <w:rPr>
          <w:rFonts w:ascii="Century Gothic" w:hAnsi="Century Gothic"/>
          <w:sz w:val="24"/>
          <w:szCs w:val="24"/>
        </w:rPr>
        <w:t>Wright</w:t>
      </w:r>
      <w:r>
        <w:rPr>
          <w:rFonts w:ascii="Century Gothic" w:hAnsi="Century Gothic"/>
          <w:sz w:val="24"/>
          <w:szCs w:val="24"/>
        </w:rPr>
        <w:t xml:space="preserve"> and Mrs. Cooke</w:t>
      </w:r>
    </w:p>
    <w:sectPr w:rsidR="008F4AFE" w:rsidRPr="00123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A3"/>
    <w:rsid w:val="00123EAF"/>
    <w:rsid w:val="00196694"/>
    <w:rsid w:val="00265750"/>
    <w:rsid w:val="003D356A"/>
    <w:rsid w:val="0086101E"/>
    <w:rsid w:val="008F4AFE"/>
    <w:rsid w:val="0094399D"/>
    <w:rsid w:val="009E541D"/>
    <w:rsid w:val="00B82E97"/>
    <w:rsid w:val="00E31187"/>
    <w:rsid w:val="00EA70A3"/>
    <w:rsid w:val="00FB7FB1"/>
    <w:rsid w:val="00F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D156"/>
  <w15:docId w15:val="{5440A3FD-B67A-4C88-865A-3AD26D5E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grayp</dc:creator>
  <cp:keywords/>
  <dc:description/>
  <cp:lastModifiedBy>Wright, Maighan</cp:lastModifiedBy>
  <cp:revision>6</cp:revision>
  <cp:lastPrinted>2016-08-18T19:48:00Z</cp:lastPrinted>
  <dcterms:created xsi:type="dcterms:W3CDTF">2012-01-27T14:20:00Z</dcterms:created>
  <dcterms:modified xsi:type="dcterms:W3CDTF">2018-03-27T16:35:00Z</dcterms:modified>
</cp:coreProperties>
</file>